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A2" w:rsidRPr="003F57AC" w:rsidRDefault="00822BA2" w:rsidP="00822BA2">
      <w:pPr>
        <w:jc w:val="both"/>
        <w:rPr>
          <w:rFonts w:ascii="Georgia" w:hAnsi="Georgia"/>
          <w:b/>
        </w:rPr>
      </w:pPr>
      <w:r>
        <w:rPr>
          <w:rFonts w:ascii="Georgia" w:hAnsi="Georgia"/>
          <w:b/>
        </w:rPr>
        <w:t>SESION ORDINARIA 20, ACTA 31</w:t>
      </w:r>
    </w:p>
    <w:p w:rsidR="00822BA2" w:rsidRDefault="00822BA2" w:rsidP="00822BA2">
      <w:pPr>
        <w:autoSpaceDE w:val="0"/>
        <w:autoSpaceDN w:val="0"/>
        <w:adjustRightInd w:val="0"/>
        <w:jc w:val="both"/>
        <w:rPr>
          <w:rFonts w:ascii="Georgia" w:hAnsi="Georgia"/>
          <w:b/>
        </w:rPr>
      </w:pPr>
      <w:r>
        <w:rPr>
          <w:rFonts w:ascii="Georgia" w:hAnsi="Georgia"/>
          <w:b/>
        </w:rPr>
        <w:t>DE FECHA: 31</w:t>
      </w:r>
      <w:r w:rsidRPr="003F57AC">
        <w:rPr>
          <w:rFonts w:ascii="Georgia" w:hAnsi="Georgia"/>
          <w:b/>
        </w:rPr>
        <w:t xml:space="preserve"> DE </w:t>
      </w:r>
      <w:r>
        <w:rPr>
          <w:rFonts w:ascii="Georgia" w:hAnsi="Georgia"/>
          <w:b/>
        </w:rPr>
        <w:t xml:space="preserve">JULIO </w:t>
      </w:r>
      <w:r w:rsidRPr="003F57AC">
        <w:rPr>
          <w:rFonts w:ascii="Georgia" w:hAnsi="Georgia"/>
          <w:b/>
        </w:rPr>
        <w:t>DE 201</w:t>
      </w:r>
      <w:r>
        <w:rPr>
          <w:rFonts w:ascii="Georgia" w:hAnsi="Georgia"/>
          <w:b/>
        </w:rPr>
        <w:t>9</w:t>
      </w:r>
    </w:p>
    <w:p w:rsidR="00822BA2" w:rsidRDefault="00822BA2" w:rsidP="00822BA2">
      <w:pPr>
        <w:autoSpaceDE w:val="0"/>
        <w:autoSpaceDN w:val="0"/>
        <w:adjustRightInd w:val="0"/>
        <w:jc w:val="both"/>
        <w:rPr>
          <w:rFonts w:ascii="Georgia" w:hAnsi="Georgia"/>
          <w:b/>
        </w:rPr>
      </w:pPr>
    </w:p>
    <w:p w:rsidR="00822BA2" w:rsidRDefault="00822BA2" w:rsidP="00822BA2">
      <w:pPr>
        <w:autoSpaceDE w:val="0"/>
        <w:autoSpaceDN w:val="0"/>
        <w:adjustRightInd w:val="0"/>
        <w:jc w:val="both"/>
        <w:rPr>
          <w:rFonts w:ascii="Georgia" w:hAnsi="Georgia"/>
          <w:b/>
        </w:rPr>
      </w:pPr>
    </w:p>
    <w:p w:rsidR="00822BA2" w:rsidRDefault="00822BA2" w:rsidP="00822BA2">
      <w:pPr>
        <w:autoSpaceDE w:val="0"/>
        <w:autoSpaceDN w:val="0"/>
        <w:adjustRightInd w:val="0"/>
        <w:jc w:val="both"/>
        <w:rPr>
          <w:rFonts w:ascii="Georgia" w:eastAsia="Calibri" w:hAnsi="Georgia" w:cs="Calibri"/>
        </w:rPr>
      </w:pPr>
      <w:r w:rsidRPr="00F62958">
        <w:rPr>
          <w:rFonts w:ascii="Georgia" w:hAnsi="Georgia"/>
          <w:b/>
        </w:rPr>
        <w:t>AHAZ</w:t>
      </w:r>
      <w:r>
        <w:rPr>
          <w:rFonts w:ascii="Georgia" w:hAnsi="Georgia" w:cs="Calibri"/>
          <w:b/>
        </w:rPr>
        <w:t>/259</w:t>
      </w:r>
      <w:r w:rsidRPr="00F62958">
        <w:rPr>
          <w:rFonts w:ascii="Georgia" w:hAnsi="Georgia" w:cs="Calibri"/>
          <w:b/>
        </w:rPr>
        <w:t xml:space="preserve">/2019.- </w:t>
      </w:r>
      <w:r w:rsidRPr="00F62958">
        <w:rPr>
          <w:rFonts w:ascii="Georgia" w:hAnsi="Georgia" w:cs="Calibri"/>
        </w:rPr>
        <w:t xml:space="preserve">“Se aprueba por </w:t>
      </w:r>
      <w:r>
        <w:rPr>
          <w:rFonts w:ascii="Georgia" w:hAnsi="Georgia" w:cs="Calibri"/>
        </w:rPr>
        <w:t xml:space="preserve">unanimidad el </w:t>
      </w:r>
      <w:r w:rsidRPr="00F62958">
        <w:rPr>
          <w:rFonts w:ascii="Georgia" w:eastAsia="Calibri" w:hAnsi="Georgia" w:cs="Calibri"/>
        </w:rPr>
        <w:t>dictamen que p</w:t>
      </w:r>
      <w:r>
        <w:rPr>
          <w:rFonts w:ascii="Georgia" w:eastAsia="Calibri" w:hAnsi="Georgia" w:cs="Calibri"/>
        </w:rPr>
        <w:t>resenta la Comisión Edilicia de Reglamentos e Iniciativas de Ley del H. Ayuntamiento de Zacatecas, referente a la aprobación de la Minuta de Proyecto de Decreto que emite la Honorable LXIII Legislatura del Estado de Zacatecas, mediante el cual se reforma el artículo 26 de la Constitución Política del Estado Libre y Soberano de Zacatecas, consistente en:</w:t>
      </w:r>
    </w:p>
    <w:p w:rsidR="00822BA2" w:rsidRDefault="00822BA2" w:rsidP="00822BA2">
      <w:pPr>
        <w:autoSpaceDE w:val="0"/>
        <w:autoSpaceDN w:val="0"/>
        <w:adjustRightInd w:val="0"/>
        <w:jc w:val="both"/>
        <w:rPr>
          <w:rFonts w:ascii="Georgia" w:eastAsia="Calibri" w:hAnsi="Georgia" w:cs="Calibri"/>
        </w:rPr>
      </w:pPr>
    </w:p>
    <w:p w:rsidR="00822BA2" w:rsidRPr="00E10D6C" w:rsidRDefault="00822BA2" w:rsidP="00822BA2">
      <w:pPr>
        <w:autoSpaceDE w:val="0"/>
        <w:autoSpaceDN w:val="0"/>
        <w:adjustRightInd w:val="0"/>
        <w:jc w:val="both"/>
        <w:rPr>
          <w:rFonts w:ascii="Georgia" w:eastAsia="Calibri" w:hAnsi="Georgia" w:cs="Calibri"/>
        </w:rPr>
      </w:pPr>
      <w:r>
        <w:rPr>
          <w:rFonts w:ascii="Georgia" w:eastAsia="Calibri" w:hAnsi="Georgia" w:cs="Calibri"/>
          <w:b/>
        </w:rPr>
        <w:t xml:space="preserve">PRIMERO: </w:t>
      </w:r>
      <w:r>
        <w:rPr>
          <w:rFonts w:ascii="Georgia" w:eastAsia="Calibri" w:hAnsi="Georgia" w:cs="Calibri"/>
        </w:rPr>
        <w:t>ES DE AUTORIZARSE Y SE AUTORIZA LA MINUTA PROYECTO DE DECTRETO, POR EL QUE SE REFORMA EL ARTICULO 26 DE LA CONSTITUCION POLITICA DEL ESTADO LIBRE Y SOBERANO DE ZACATECAS.</w:t>
      </w:r>
    </w:p>
    <w:p w:rsidR="00822BA2" w:rsidRDefault="00822BA2" w:rsidP="00822BA2">
      <w:pPr>
        <w:autoSpaceDE w:val="0"/>
        <w:autoSpaceDN w:val="0"/>
        <w:adjustRightInd w:val="0"/>
        <w:jc w:val="both"/>
        <w:rPr>
          <w:rFonts w:ascii="Georgia" w:eastAsia="Calibri" w:hAnsi="Georgia" w:cs="Calibri"/>
        </w:rPr>
      </w:pPr>
    </w:p>
    <w:p w:rsidR="00475F37" w:rsidRDefault="00822BA2" w:rsidP="00822BA2">
      <w:pPr>
        <w:jc w:val="both"/>
      </w:pPr>
      <w:r w:rsidRPr="005F4CCE">
        <w:rPr>
          <w:rFonts w:ascii="Georgia" w:eastAsia="Calibri" w:hAnsi="Georgia" w:cs="Calibri"/>
          <w:b/>
        </w:rPr>
        <w:t>SEGUNDO:</w:t>
      </w:r>
      <w:r>
        <w:rPr>
          <w:rFonts w:ascii="Georgia" w:eastAsia="Calibri" w:hAnsi="Georgia" w:cs="Calibri"/>
          <w:b/>
        </w:rPr>
        <w:t xml:space="preserve"> </w:t>
      </w:r>
      <w:r w:rsidRPr="00E10D6C">
        <w:rPr>
          <w:rFonts w:ascii="Georgia" w:eastAsia="Calibri" w:hAnsi="Georgia" w:cs="Calibri"/>
        </w:rPr>
        <w:t>C</w:t>
      </w:r>
      <w:r>
        <w:rPr>
          <w:rFonts w:ascii="Georgia" w:eastAsia="Calibri" w:hAnsi="Georgia" w:cs="Calibri"/>
        </w:rPr>
        <w:t>OMUNÌQUESE A LA LXIII LEGISLATURA DEL ESTADO DE SU APROBACION, PARA LOS FINES DE PROMULGACION Y PUBLICACION EN LOS MEDIOS LEGALES QUE HAYA LUGAR, Y QUE DE ESTA MANERA SE TENGA CONDICIONES DE ENTRAR EN VIGOR".</w:t>
      </w:r>
      <w:bookmarkStart w:id="0" w:name="_GoBack"/>
      <w:bookmarkEnd w:id="0"/>
    </w:p>
    <w:sectPr w:rsidR="00475F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A2"/>
    <w:rsid w:val="002E2778"/>
    <w:rsid w:val="003B665F"/>
    <w:rsid w:val="00822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A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A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ezires</dc:creator>
  <cp:lastModifiedBy>ezires</cp:lastModifiedBy>
  <cp:revision>1</cp:revision>
  <dcterms:created xsi:type="dcterms:W3CDTF">2020-10-06T19:41:00Z</dcterms:created>
  <dcterms:modified xsi:type="dcterms:W3CDTF">2020-10-06T19:42:00Z</dcterms:modified>
</cp:coreProperties>
</file>